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7AAB" w:rsidRPr="00D27887" w:rsidRDefault="00D27887">
      <w:pPr>
        <w:spacing w:after="345" w:line="259" w:lineRule="auto"/>
        <w:ind w:left="72" w:right="0" w:firstLine="0"/>
        <w:jc w:val="center"/>
        <w:rPr>
          <w:rFonts w:ascii="Arial" w:hAnsi="Arial" w:cs="Arial"/>
        </w:rPr>
      </w:pPr>
      <w:r w:rsidRPr="00D27887">
        <w:rPr>
          <w:rFonts w:ascii="Arial" w:hAnsi="Arial" w:cs="Arial"/>
          <w:sz w:val="32"/>
        </w:rPr>
        <w:t>CONSELHO FEDERAL DE NUTRICIONISTAS</w:t>
      </w:r>
    </w:p>
    <w:p w:rsidR="00287AAB" w:rsidRPr="00D27887" w:rsidRDefault="00D27887">
      <w:pPr>
        <w:spacing w:after="186" w:line="259" w:lineRule="auto"/>
        <w:ind w:left="561" w:right="0" w:firstLine="0"/>
        <w:jc w:val="left"/>
        <w:rPr>
          <w:rFonts w:ascii="Arial" w:hAnsi="Arial" w:cs="Arial"/>
        </w:rPr>
      </w:pPr>
      <w:r w:rsidRPr="00D27887">
        <w:rPr>
          <w:rFonts w:ascii="Arial" w:hAnsi="Arial" w:cs="Arial"/>
          <w:sz w:val="30"/>
        </w:rPr>
        <w:t>PORTARIA CFN N</w:t>
      </w:r>
      <w:r w:rsidRPr="00D27887">
        <w:rPr>
          <w:rFonts w:ascii="Arial" w:hAnsi="Arial" w:cs="Arial"/>
          <w:sz w:val="30"/>
          <w:vertAlign w:val="superscript"/>
        </w:rPr>
        <w:t xml:space="preserve">O </w:t>
      </w:r>
      <w:r w:rsidRPr="00D27887">
        <w:rPr>
          <w:rFonts w:ascii="Arial" w:hAnsi="Arial" w:cs="Arial"/>
          <w:sz w:val="30"/>
          <w:vertAlign w:val="superscript"/>
        </w:rPr>
        <w:t xml:space="preserve"> </w:t>
      </w:r>
      <w:r w:rsidRPr="00D27887">
        <w:rPr>
          <w:rFonts w:ascii="Arial" w:hAnsi="Arial" w:cs="Arial"/>
          <w:sz w:val="30"/>
        </w:rPr>
        <w:t>03, DE 06 DE FEVEREIRO DE 2019.</w:t>
      </w:r>
    </w:p>
    <w:p w:rsidR="00287AAB" w:rsidRPr="00D27887" w:rsidRDefault="00D27887">
      <w:pPr>
        <w:spacing w:after="220" w:line="216" w:lineRule="auto"/>
        <w:ind w:left="3388" w:right="496" w:firstLine="7"/>
        <w:rPr>
          <w:rFonts w:ascii="Arial" w:hAnsi="Arial" w:cs="Arial"/>
          <w:sz w:val="24"/>
          <w:szCs w:val="24"/>
        </w:rPr>
      </w:pPr>
      <w:r w:rsidRPr="00D27887">
        <w:rPr>
          <w:rFonts w:ascii="Arial" w:hAnsi="Arial" w:cs="Arial"/>
          <w:sz w:val="24"/>
          <w:szCs w:val="24"/>
        </w:rPr>
        <w:t xml:space="preserve">Designa 0 psicólogo GILTON DE MATOS PEREIRA para exercer emprego de livre provimento e demissão e dá </w:t>
      </w:r>
      <w:bookmarkStart w:id="0" w:name="_GoBack"/>
      <w:bookmarkEnd w:id="0"/>
      <w:r w:rsidRPr="00D27887">
        <w:rPr>
          <w:rFonts w:ascii="Arial" w:hAnsi="Arial" w:cs="Arial"/>
          <w:sz w:val="24"/>
          <w:szCs w:val="24"/>
        </w:rPr>
        <w:t>outras providências.</w:t>
      </w:r>
    </w:p>
    <w:p w:rsidR="00287AAB" w:rsidRPr="00D27887" w:rsidRDefault="00D27887">
      <w:pPr>
        <w:spacing w:after="0"/>
        <w:ind w:left="535" w:right="489"/>
        <w:rPr>
          <w:rFonts w:ascii="Arial" w:hAnsi="Arial" w:cs="Arial"/>
        </w:rPr>
      </w:pPr>
      <w:r w:rsidRPr="00D27887">
        <w:rPr>
          <w:rFonts w:ascii="Arial" w:hAnsi="Arial" w:cs="Arial"/>
        </w:rPr>
        <w:t xml:space="preserve">A Vice-Presidente do Conselho Federal de Nutricionistas (CFN), no uso das atribuições que lhe conferem a Lei n </w:t>
      </w:r>
      <w:r w:rsidRPr="00D27887">
        <w:rPr>
          <w:rFonts w:ascii="Arial" w:hAnsi="Arial" w:cs="Arial"/>
          <w:vertAlign w:val="superscript"/>
        </w:rPr>
        <w:t xml:space="preserve">o </w:t>
      </w:r>
      <w:r w:rsidRPr="00D27887">
        <w:rPr>
          <w:rFonts w:ascii="Arial" w:hAnsi="Arial" w:cs="Arial"/>
        </w:rPr>
        <w:t>6.583, de 20 de outub</w:t>
      </w:r>
      <w:r w:rsidRPr="00D27887">
        <w:rPr>
          <w:rFonts w:ascii="Arial" w:hAnsi="Arial" w:cs="Arial"/>
        </w:rPr>
        <w:t xml:space="preserve">ro de 1978, o Decreto n </w:t>
      </w:r>
      <w:r w:rsidRPr="00D27887">
        <w:rPr>
          <w:rFonts w:ascii="Arial" w:hAnsi="Arial" w:cs="Arial"/>
          <w:vertAlign w:val="superscript"/>
        </w:rPr>
        <w:t xml:space="preserve">o </w:t>
      </w:r>
      <w:r w:rsidRPr="00D27887">
        <w:rPr>
          <w:rFonts w:ascii="Arial" w:hAnsi="Arial" w:cs="Arial"/>
        </w:rPr>
        <w:t xml:space="preserve">84.444, de 30 de janeiro de 1980, o Regimento Interno aprovado pela Resolução CFN n </w:t>
      </w:r>
      <w:r w:rsidRPr="00D27887">
        <w:rPr>
          <w:rFonts w:ascii="Arial" w:hAnsi="Arial" w:cs="Arial"/>
          <w:vertAlign w:val="superscript"/>
        </w:rPr>
        <w:t xml:space="preserve">o </w:t>
      </w:r>
      <w:r w:rsidRPr="00D27887">
        <w:rPr>
          <w:rFonts w:ascii="Arial" w:hAnsi="Arial" w:cs="Arial"/>
        </w:rPr>
        <w:t xml:space="preserve">320, de 2 de dezembro de 2003, e em conformidade com o Normativo de Pessoal - CARGOS DE LIVRE PROVIMENTO aprovado pela Portaria CFN n </w:t>
      </w:r>
      <w:r w:rsidRPr="00D27887">
        <w:rPr>
          <w:rFonts w:ascii="Arial" w:hAnsi="Arial" w:cs="Arial"/>
          <w:vertAlign w:val="superscript"/>
        </w:rPr>
        <w:t xml:space="preserve">o </w:t>
      </w:r>
      <w:r w:rsidRPr="00D27887">
        <w:rPr>
          <w:rFonts w:ascii="Arial" w:hAnsi="Arial" w:cs="Arial"/>
        </w:rPr>
        <w:t>20/2009,</w:t>
      </w:r>
      <w:r w:rsidRPr="00D27887">
        <w:rPr>
          <w:rFonts w:ascii="Arial" w:hAnsi="Arial" w:cs="Arial"/>
        </w:rPr>
        <w:t xml:space="preserve"> de 22 de dezembro de</w:t>
      </w:r>
    </w:p>
    <w:p w:rsidR="00287AAB" w:rsidRPr="00D27887" w:rsidRDefault="00D27887">
      <w:pPr>
        <w:spacing w:after="280"/>
        <w:ind w:left="535" w:right="489"/>
        <w:rPr>
          <w:rFonts w:ascii="Arial" w:hAnsi="Arial" w:cs="Arial"/>
        </w:rPr>
      </w:pPr>
      <w:r w:rsidRPr="00D27887">
        <w:rPr>
          <w:rFonts w:ascii="Arial" w:hAnsi="Arial" w:cs="Arial"/>
        </w:rPr>
        <w:t>2009, com a Resolução CFN n</w:t>
      </w:r>
      <w:r w:rsidRPr="00D27887">
        <w:rPr>
          <w:rFonts w:ascii="Arial" w:hAnsi="Arial" w:cs="Arial"/>
          <w:vertAlign w:val="superscript"/>
        </w:rPr>
        <w:t xml:space="preserve">o </w:t>
      </w:r>
      <w:r w:rsidRPr="00D27887">
        <w:rPr>
          <w:rFonts w:ascii="Arial" w:hAnsi="Arial" w:cs="Arial"/>
        </w:rPr>
        <w:t>524, de 25 de abril de 2013, e com a Portaria CFN n</w:t>
      </w:r>
      <w:r w:rsidRPr="00D27887">
        <w:rPr>
          <w:rFonts w:ascii="Arial" w:hAnsi="Arial" w:cs="Arial"/>
          <w:vertAlign w:val="superscript"/>
        </w:rPr>
        <w:t xml:space="preserve">o </w:t>
      </w:r>
      <w:r w:rsidRPr="00D27887">
        <w:rPr>
          <w:rFonts w:ascii="Arial" w:hAnsi="Arial" w:cs="Arial"/>
        </w:rPr>
        <w:t xml:space="preserve">17, de 20 de outubro de </w:t>
      </w:r>
      <w:r w:rsidRPr="00D27887">
        <w:rPr>
          <w:rFonts w:ascii="Arial" w:hAnsi="Arial" w:cs="Arial"/>
        </w:rPr>
        <w:t>2015;</w:t>
      </w:r>
    </w:p>
    <w:p w:rsidR="00287AAB" w:rsidRPr="00D27887" w:rsidRDefault="00D27887">
      <w:pPr>
        <w:spacing w:after="162" w:line="259" w:lineRule="auto"/>
        <w:ind w:left="554" w:right="0" w:firstLine="0"/>
        <w:jc w:val="left"/>
        <w:rPr>
          <w:rFonts w:ascii="Arial" w:hAnsi="Arial" w:cs="Arial"/>
        </w:rPr>
      </w:pPr>
      <w:r w:rsidRPr="00D27887">
        <w:rPr>
          <w:rFonts w:ascii="Arial" w:hAnsi="Arial" w:cs="Arial"/>
          <w:sz w:val="32"/>
        </w:rPr>
        <w:t>RESOLVE:</w:t>
      </w:r>
    </w:p>
    <w:p w:rsidR="00287AAB" w:rsidRPr="00D27887" w:rsidRDefault="00D27887">
      <w:pPr>
        <w:spacing w:after="305"/>
        <w:ind w:left="535" w:right="489"/>
        <w:rPr>
          <w:rFonts w:ascii="Arial" w:hAnsi="Arial" w:cs="Arial"/>
        </w:rPr>
      </w:pPr>
      <w:r w:rsidRPr="00D27887">
        <w:rPr>
          <w:rFonts w:ascii="Arial" w:hAnsi="Arial" w:cs="Arial"/>
        </w:rPr>
        <w:t xml:space="preserve">Art. 1 </w:t>
      </w:r>
      <w:r w:rsidRPr="00D27887">
        <w:rPr>
          <w:rFonts w:ascii="Arial" w:hAnsi="Arial" w:cs="Arial"/>
          <w:vertAlign w:val="superscript"/>
        </w:rPr>
        <w:t>0</w:t>
      </w:r>
      <w:r w:rsidRPr="00D27887">
        <w:rPr>
          <w:rFonts w:ascii="Arial" w:hAnsi="Arial" w:cs="Arial"/>
        </w:rPr>
        <w:t>. Designar, em conformidade com o Normativo de Pessoal - CARGOS DE LIVRE PROVIMENTO, aprovado pela Portar</w:t>
      </w:r>
      <w:r w:rsidRPr="00D27887">
        <w:rPr>
          <w:rFonts w:ascii="Arial" w:hAnsi="Arial" w:cs="Arial"/>
        </w:rPr>
        <w:t>ia CFN n</w:t>
      </w:r>
      <w:r w:rsidRPr="00D27887">
        <w:rPr>
          <w:rFonts w:ascii="Arial" w:hAnsi="Arial" w:cs="Arial"/>
          <w:vertAlign w:val="superscript"/>
        </w:rPr>
        <w:t xml:space="preserve">o </w:t>
      </w:r>
      <w:r w:rsidRPr="00D27887">
        <w:rPr>
          <w:rFonts w:ascii="Arial" w:hAnsi="Arial" w:cs="Arial"/>
        </w:rPr>
        <w:t>20/2009, de 22 de dezembro de 2009, com a Resolução CFN n</w:t>
      </w:r>
      <w:r w:rsidRPr="00D27887">
        <w:rPr>
          <w:rFonts w:ascii="Arial" w:hAnsi="Arial" w:cs="Arial"/>
          <w:vertAlign w:val="superscript"/>
        </w:rPr>
        <w:t xml:space="preserve">o </w:t>
      </w:r>
      <w:r w:rsidRPr="00D27887">
        <w:rPr>
          <w:rFonts w:ascii="Arial" w:hAnsi="Arial" w:cs="Arial"/>
        </w:rPr>
        <w:t>524, de 25 de abril de 2013, e com a Portaria CFN n</w:t>
      </w:r>
      <w:r w:rsidRPr="00D27887">
        <w:rPr>
          <w:rFonts w:ascii="Arial" w:hAnsi="Arial" w:cs="Arial"/>
          <w:vertAlign w:val="superscript"/>
        </w:rPr>
        <w:t xml:space="preserve">o </w:t>
      </w:r>
      <w:r w:rsidRPr="00D27887">
        <w:rPr>
          <w:rFonts w:ascii="Arial" w:hAnsi="Arial" w:cs="Arial"/>
        </w:rPr>
        <w:t>17, de 20 de outubro de 2015, o psicólogo GILTON DE MATOS PEREIRA para exercer o emprego de livre provimento e demissão de Assessor l.</w:t>
      </w:r>
    </w:p>
    <w:p w:rsidR="00287AAB" w:rsidRPr="00D27887" w:rsidRDefault="00D27887">
      <w:pPr>
        <w:spacing w:after="321"/>
        <w:ind w:left="535" w:right="489"/>
        <w:rPr>
          <w:rFonts w:ascii="Arial" w:hAnsi="Arial" w:cs="Arial"/>
        </w:rPr>
      </w:pPr>
      <w:r w:rsidRPr="00D27887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507036</wp:posOffset>
            </wp:positionH>
            <wp:positionV relativeFrom="page">
              <wp:posOffset>9715683</wp:posOffset>
            </wp:positionV>
            <wp:extent cx="22839" cy="27407"/>
            <wp:effectExtent l="0" t="0" r="0" b="0"/>
            <wp:wrapSquare wrapText="bothSides"/>
            <wp:docPr id="5187" name="Picture 51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87" name="Picture 518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39" cy="274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27887">
        <w:rPr>
          <w:rFonts w:ascii="Arial" w:hAnsi="Arial" w:cs="Arial"/>
        </w:rPr>
        <w:t>Art. 2</w:t>
      </w:r>
      <w:r w:rsidRPr="00D27887">
        <w:rPr>
          <w:rFonts w:ascii="Arial" w:hAnsi="Arial" w:cs="Arial"/>
          <w:vertAlign w:val="superscript"/>
        </w:rPr>
        <w:t>0</w:t>
      </w:r>
      <w:r w:rsidRPr="00D27887">
        <w:rPr>
          <w:rFonts w:ascii="Arial" w:hAnsi="Arial" w:cs="Arial"/>
        </w:rPr>
        <w:t xml:space="preserve">. Atribuir ao psicólogo GILTON DE MATOS PEREIRA, em razão do exercício do emprego de livre provimento e demissão de que trata o art. 1 </w:t>
      </w:r>
      <w:r w:rsidRPr="00D27887">
        <w:rPr>
          <w:rFonts w:ascii="Arial" w:hAnsi="Arial" w:cs="Arial"/>
          <w:vertAlign w:val="superscript"/>
        </w:rPr>
        <w:t xml:space="preserve">0 </w:t>
      </w:r>
      <w:r w:rsidRPr="00D27887">
        <w:rPr>
          <w:rFonts w:ascii="Arial" w:hAnsi="Arial" w:cs="Arial"/>
        </w:rPr>
        <w:t>antecedente, a remuneração no valor de R$ 8.281,67 (oito mil, duzentos e oitenta e um reais e sessenta e sete</w:t>
      </w:r>
      <w:r w:rsidRPr="00D27887">
        <w:rPr>
          <w:rFonts w:ascii="Arial" w:hAnsi="Arial" w:cs="Arial"/>
        </w:rPr>
        <w:t xml:space="preserve"> centavos).</w:t>
      </w:r>
    </w:p>
    <w:p w:rsidR="00287AAB" w:rsidRPr="00D27887" w:rsidRDefault="00D27887">
      <w:pPr>
        <w:spacing w:after="262"/>
        <w:ind w:left="535" w:right="489"/>
        <w:rPr>
          <w:rFonts w:ascii="Arial" w:hAnsi="Arial" w:cs="Arial"/>
        </w:rPr>
      </w:pPr>
      <w:r w:rsidRPr="00D27887">
        <w:rPr>
          <w:rFonts w:ascii="Arial" w:hAnsi="Arial" w:cs="Arial"/>
        </w:rPr>
        <w:t>Art. 3</w:t>
      </w:r>
      <w:r w:rsidRPr="00D27887">
        <w:rPr>
          <w:rFonts w:ascii="Arial" w:hAnsi="Arial" w:cs="Arial"/>
          <w:vertAlign w:val="superscript"/>
        </w:rPr>
        <w:t>0</w:t>
      </w:r>
      <w:r w:rsidRPr="00D27887">
        <w:rPr>
          <w:rFonts w:ascii="Arial" w:hAnsi="Arial" w:cs="Arial"/>
        </w:rPr>
        <w:t xml:space="preserve">. Sem prejuízo do disposto nas normas de regência, o exercício do emprego de livre provimento e demissão de que trata o art. 1 </w:t>
      </w:r>
      <w:r w:rsidRPr="00D27887">
        <w:rPr>
          <w:rFonts w:ascii="Arial" w:hAnsi="Arial" w:cs="Arial"/>
          <w:vertAlign w:val="superscript"/>
        </w:rPr>
        <w:t xml:space="preserve">0 </w:t>
      </w:r>
      <w:r w:rsidRPr="00D27887">
        <w:rPr>
          <w:rFonts w:ascii="Arial" w:hAnsi="Arial" w:cs="Arial"/>
        </w:rPr>
        <w:t>atenderá ao seguinte:</w:t>
      </w:r>
    </w:p>
    <w:p w:rsidR="00287AAB" w:rsidRPr="00D27887" w:rsidRDefault="00D27887" w:rsidP="00D27887">
      <w:pPr>
        <w:spacing w:after="28"/>
        <w:ind w:left="676" w:right="489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I </w:t>
      </w:r>
      <w:r w:rsidRPr="00D27887">
        <w:rPr>
          <w:rFonts w:ascii="Arial" w:hAnsi="Arial" w:cs="Arial"/>
        </w:rPr>
        <w:t xml:space="preserve">- </w:t>
      </w:r>
      <w:proofErr w:type="gramStart"/>
      <w:r w:rsidRPr="00D27887">
        <w:rPr>
          <w:rFonts w:ascii="Arial" w:hAnsi="Arial" w:cs="Arial"/>
        </w:rPr>
        <w:t>a</w:t>
      </w:r>
      <w:proofErr w:type="gramEnd"/>
      <w:r w:rsidRPr="00D27887">
        <w:rPr>
          <w:rFonts w:ascii="Arial" w:hAnsi="Arial" w:cs="Arial"/>
        </w:rPr>
        <w:t xml:space="preserve"> jornada de trabalho contratual será de 40 (vinte) horas semanais;</w:t>
      </w:r>
    </w:p>
    <w:p w:rsidR="00287AAB" w:rsidRPr="00D27887" w:rsidRDefault="00D27887" w:rsidP="00D27887">
      <w:pPr>
        <w:ind w:left="676" w:right="489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II </w:t>
      </w:r>
      <w:r w:rsidRPr="00D27887">
        <w:rPr>
          <w:rFonts w:ascii="Arial" w:hAnsi="Arial" w:cs="Arial"/>
        </w:rPr>
        <w:t xml:space="preserve">- </w:t>
      </w:r>
      <w:proofErr w:type="gramStart"/>
      <w:r w:rsidRPr="00D27887">
        <w:rPr>
          <w:rFonts w:ascii="Arial" w:hAnsi="Arial" w:cs="Arial"/>
        </w:rPr>
        <w:t>a</w:t>
      </w:r>
      <w:proofErr w:type="gramEnd"/>
      <w:r w:rsidRPr="00D27887">
        <w:rPr>
          <w:rFonts w:ascii="Arial" w:hAnsi="Arial" w:cs="Arial"/>
        </w:rPr>
        <w:t xml:space="preserve"> prestação de serviços atenderá ao que dispõe o Anexo III da Portaria CFN n</w:t>
      </w:r>
      <w:r w:rsidRPr="00D27887">
        <w:rPr>
          <w:rFonts w:ascii="Arial" w:hAnsi="Arial" w:cs="Arial"/>
          <w:vertAlign w:val="superscript"/>
        </w:rPr>
        <w:t xml:space="preserve">o </w:t>
      </w:r>
      <w:r w:rsidRPr="00D27887">
        <w:rPr>
          <w:rFonts w:ascii="Arial" w:hAnsi="Arial" w:cs="Arial"/>
        </w:rPr>
        <w:t>17, de 20 de outubro de 2015;</w:t>
      </w:r>
    </w:p>
    <w:p w:rsidR="00287AAB" w:rsidRPr="00D27887" w:rsidRDefault="00D27887" w:rsidP="00D27887">
      <w:pPr>
        <w:ind w:left="676" w:right="489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III </w:t>
      </w:r>
      <w:r w:rsidRPr="00D27887">
        <w:rPr>
          <w:rFonts w:ascii="Arial" w:hAnsi="Arial" w:cs="Arial"/>
        </w:rPr>
        <w:t>- o contrato de trabalho será regido pela Resolução CFN n</w:t>
      </w:r>
      <w:r w:rsidRPr="00D27887">
        <w:rPr>
          <w:rFonts w:ascii="Arial" w:hAnsi="Arial" w:cs="Arial"/>
          <w:vertAlign w:val="superscript"/>
        </w:rPr>
        <w:t xml:space="preserve">o </w:t>
      </w:r>
      <w:r w:rsidRPr="00D27887">
        <w:rPr>
          <w:rFonts w:ascii="Arial" w:hAnsi="Arial" w:cs="Arial"/>
        </w:rPr>
        <w:t>524, de 25 de abril de 2013, pela Portaria CFN n</w:t>
      </w:r>
      <w:r w:rsidRPr="00D27887">
        <w:rPr>
          <w:rFonts w:ascii="Arial" w:hAnsi="Arial" w:cs="Arial"/>
          <w:vertAlign w:val="superscript"/>
        </w:rPr>
        <w:t xml:space="preserve">o </w:t>
      </w:r>
      <w:r w:rsidRPr="00D27887">
        <w:rPr>
          <w:rFonts w:ascii="Arial" w:hAnsi="Arial" w:cs="Arial"/>
        </w:rPr>
        <w:t>17 de 20 de outubro de 2015, e pela C</w:t>
      </w:r>
      <w:r w:rsidRPr="00D27887">
        <w:rPr>
          <w:rFonts w:ascii="Arial" w:hAnsi="Arial" w:cs="Arial"/>
        </w:rPr>
        <w:t>onsolidação das Leis do Trabalho (CLT).</w:t>
      </w:r>
    </w:p>
    <w:p w:rsidR="00287AAB" w:rsidRPr="00D27887" w:rsidRDefault="00D27887">
      <w:pPr>
        <w:spacing w:after="317"/>
        <w:ind w:left="535" w:right="489"/>
        <w:rPr>
          <w:rFonts w:ascii="Arial" w:hAnsi="Arial" w:cs="Arial"/>
        </w:rPr>
      </w:pPr>
      <w:r w:rsidRPr="00D27887">
        <w:rPr>
          <w:rFonts w:ascii="Arial" w:hAnsi="Arial" w:cs="Arial"/>
        </w:rPr>
        <w:t>Parágrafo único. Ao profissional designado nesta Portaria serão deferidos, mediante opção, os benefícios admitidos aos ocupantes de empregos de livre provimento e demissão do CFN na regulamentação própria.</w:t>
      </w:r>
    </w:p>
    <w:p w:rsidR="00287AAB" w:rsidRPr="00D27887" w:rsidRDefault="00D27887">
      <w:pPr>
        <w:ind w:left="535" w:right="489"/>
        <w:rPr>
          <w:rFonts w:ascii="Arial" w:hAnsi="Arial" w:cs="Arial"/>
        </w:rPr>
      </w:pPr>
      <w:r w:rsidRPr="00D27887">
        <w:rPr>
          <w:rFonts w:ascii="Arial" w:hAnsi="Arial" w:cs="Arial"/>
        </w:rPr>
        <w:t>Art. 4</w:t>
      </w:r>
      <w:r w:rsidRPr="00D27887">
        <w:rPr>
          <w:rFonts w:ascii="Arial" w:hAnsi="Arial" w:cs="Arial"/>
          <w:vertAlign w:val="superscript"/>
        </w:rPr>
        <w:t>0</w:t>
      </w:r>
      <w:r w:rsidRPr="00D27887">
        <w:rPr>
          <w:rFonts w:ascii="Arial" w:hAnsi="Arial" w:cs="Arial"/>
        </w:rPr>
        <w:t>. E</w:t>
      </w:r>
      <w:r w:rsidRPr="00D27887">
        <w:rPr>
          <w:rFonts w:ascii="Arial" w:hAnsi="Arial" w:cs="Arial"/>
        </w:rPr>
        <w:t>sta Portaria entra em vigor nesta data com efeitos a partir de 18 de fevereiro de 2019.</w:t>
      </w:r>
    </w:p>
    <w:p w:rsidR="00287AAB" w:rsidRPr="00D27887" w:rsidRDefault="00D27887">
      <w:pPr>
        <w:spacing w:after="0" w:line="259" w:lineRule="auto"/>
        <w:ind w:left="3345" w:right="525" w:firstLine="0"/>
        <w:jc w:val="right"/>
        <w:rPr>
          <w:rFonts w:ascii="Arial" w:hAnsi="Arial" w:cs="Arial"/>
        </w:rPr>
      </w:pPr>
      <w:r w:rsidRPr="00D27887">
        <w:rPr>
          <w:rFonts w:ascii="Arial" w:hAnsi="Arial" w:cs="Arial"/>
        </w:rPr>
        <w:t>Brasília, 06 de fevereiro de 2019.</w:t>
      </w:r>
    </w:p>
    <w:p w:rsidR="00287AAB" w:rsidRDefault="00287AAB">
      <w:pPr>
        <w:spacing w:after="13" w:line="259" w:lineRule="auto"/>
        <w:ind w:left="3345" w:right="0" w:firstLine="0"/>
        <w:jc w:val="left"/>
        <w:rPr>
          <w:rFonts w:ascii="Arial" w:hAnsi="Arial" w:cs="Arial"/>
        </w:rPr>
      </w:pPr>
    </w:p>
    <w:p w:rsidR="00D27887" w:rsidRPr="00D27887" w:rsidRDefault="00D27887">
      <w:pPr>
        <w:spacing w:after="13" w:line="259" w:lineRule="auto"/>
        <w:ind w:left="3345" w:right="0"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>ALBANEIDE MARIA LIMA PEIXINHO</w:t>
      </w:r>
    </w:p>
    <w:p w:rsidR="00287AAB" w:rsidRPr="00D27887" w:rsidRDefault="00D27887">
      <w:pPr>
        <w:spacing w:after="0" w:line="265" w:lineRule="auto"/>
        <w:ind w:left="10" w:right="410" w:hanging="10"/>
        <w:jc w:val="center"/>
        <w:rPr>
          <w:rFonts w:ascii="Arial" w:hAnsi="Arial" w:cs="Arial"/>
        </w:rPr>
      </w:pPr>
      <w:r w:rsidRPr="00D27887">
        <w:rPr>
          <w:rFonts w:ascii="Arial" w:hAnsi="Arial" w:cs="Arial"/>
          <w:sz w:val="14"/>
        </w:rPr>
        <w:t>Vice-Presidente do CFN</w:t>
      </w:r>
    </w:p>
    <w:p w:rsidR="00287AAB" w:rsidRDefault="00D27887">
      <w:pPr>
        <w:spacing w:after="661" w:line="265" w:lineRule="auto"/>
        <w:ind w:left="10" w:right="403" w:hanging="10"/>
        <w:jc w:val="center"/>
        <w:rPr>
          <w:rFonts w:ascii="Arial" w:hAnsi="Arial" w:cs="Arial"/>
          <w:sz w:val="14"/>
        </w:rPr>
      </w:pPr>
      <w:r w:rsidRPr="00D27887">
        <w:rPr>
          <w:rFonts w:ascii="Arial" w:hAnsi="Arial" w:cs="Arial"/>
          <w:sz w:val="14"/>
        </w:rPr>
        <w:t>CRN-1/205</w:t>
      </w:r>
    </w:p>
    <w:p w:rsidR="00D27887" w:rsidRPr="00D27887" w:rsidRDefault="00D27887">
      <w:pPr>
        <w:spacing w:after="661" w:line="265" w:lineRule="auto"/>
        <w:ind w:left="10" w:right="403" w:hanging="10"/>
        <w:jc w:val="center"/>
        <w:rPr>
          <w:rFonts w:ascii="Arial" w:hAnsi="Arial" w:cs="Arial"/>
        </w:rPr>
      </w:pPr>
    </w:p>
    <w:p w:rsidR="00287AAB" w:rsidRPr="00D27887" w:rsidRDefault="00D27887">
      <w:pPr>
        <w:spacing w:after="246" w:line="259" w:lineRule="auto"/>
        <w:ind w:left="-216" w:right="-216" w:firstLine="0"/>
        <w:jc w:val="left"/>
        <w:rPr>
          <w:rFonts w:ascii="Arial" w:hAnsi="Arial" w:cs="Arial"/>
        </w:rPr>
      </w:pPr>
      <w:r w:rsidRPr="00D27887">
        <w:rPr>
          <w:rFonts w:ascii="Arial" w:hAnsi="Arial" w:cs="Arial"/>
          <w:noProof/>
          <w:sz w:val="22"/>
        </w:rPr>
        <mc:AlternateContent>
          <mc:Choice Requires="wpg">
            <w:drawing>
              <wp:inline distT="0" distB="0" distL="0" distR="0">
                <wp:extent cx="6691959" cy="41110"/>
                <wp:effectExtent l="0" t="0" r="0" b="0"/>
                <wp:docPr id="5191" name="Group 51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91959" cy="41110"/>
                          <a:chOff x="0" y="0"/>
                          <a:chExt cx="6691959" cy="41110"/>
                        </a:xfrm>
                      </wpg:grpSpPr>
                      <wps:wsp>
                        <wps:cNvPr id="5190" name="Shape 5190"/>
                        <wps:cNvSpPr/>
                        <wps:spPr>
                          <a:xfrm>
                            <a:off x="0" y="0"/>
                            <a:ext cx="6691959" cy="411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91959" h="41110">
                                <a:moveTo>
                                  <a:pt x="0" y="20555"/>
                                </a:moveTo>
                                <a:lnTo>
                                  <a:pt x="6691959" y="20555"/>
                                </a:lnTo>
                              </a:path>
                            </a:pathLst>
                          </a:custGeom>
                          <a:ln w="4111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191" style="width:526.926pt;height:3.237pt;mso-position-horizontal-relative:char;mso-position-vertical-relative:line" coordsize="66919,411">
                <v:shape id="Shape 5190" style="position:absolute;width:66919;height:411;left:0;top:0;" coordsize="6691959,41110" path="m0,20555l6691959,20555">
                  <v:stroke weight="3.237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287AAB" w:rsidRPr="00D27887" w:rsidRDefault="00D27887">
      <w:pPr>
        <w:spacing w:after="0" w:line="216" w:lineRule="auto"/>
        <w:ind w:left="2518" w:right="0" w:hanging="2518"/>
        <w:jc w:val="left"/>
        <w:rPr>
          <w:rFonts w:ascii="Arial" w:hAnsi="Arial" w:cs="Arial"/>
        </w:rPr>
      </w:pPr>
      <w:r w:rsidRPr="00D27887">
        <w:rPr>
          <w:rFonts w:ascii="Arial" w:hAnsi="Arial" w:cs="Arial"/>
          <w:sz w:val="18"/>
        </w:rPr>
        <w:t>SRTVS, QUADRA 701, BLOCO 11, SALAS 301-314/316, CENTRO EMPRESARIAL ASSIS CHATEAUBRIAND, BRASÍLIA - DF CEP 70340-906 - FONE (61) 3225-6027 - E-MAIL: cfn@cfn.org.br</w:t>
      </w:r>
    </w:p>
    <w:sectPr w:rsidR="00287AAB" w:rsidRPr="00D27887" w:rsidSect="00D27887">
      <w:pgSz w:w="11560" w:h="16480"/>
      <w:pgMar w:top="1440" w:right="360" w:bottom="142" w:left="10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423C09"/>
    <w:multiLevelType w:val="hybridMultilevel"/>
    <w:tmpl w:val="EACC5566"/>
    <w:lvl w:ilvl="0" w:tplc="88FE16DA">
      <w:start w:val="1"/>
      <w:numFmt w:val="upperRoman"/>
      <w:lvlText w:val="%1"/>
      <w:lvlJc w:val="left"/>
      <w:pPr>
        <w:ind w:left="6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1" w:tplc="2ADED3F2">
      <w:start w:val="1"/>
      <w:numFmt w:val="lowerLetter"/>
      <w:lvlText w:val="%2"/>
      <w:lvlJc w:val="left"/>
      <w:pPr>
        <w:ind w:left="1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2" w:tplc="AA3409B2">
      <w:start w:val="1"/>
      <w:numFmt w:val="lowerRoman"/>
      <w:lvlText w:val="%3"/>
      <w:lvlJc w:val="left"/>
      <w:pPr>
        <w:ind w:left="23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3" w:tplc="518AA10E">
      <w:start w:val="1"/>
      <w:numFmt w:val="decimal"/>
      <w:lvlText w:val="%4"/>
      <w:lvlJc w:val="left"/>
      <w:pPr>
        <w:ind w:left="30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4" w:tplc="FF9A539E">
      <w:start w:val="1"/>
      <w:numFmt w:val="lowerLetter"/>
      <w:lvlText w:val="%5"/>
      <w:lvlJc w:val="left"/>
      <w:pPr>
        <w:ind w:left="37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5" w:tplc="598A5574">
      <w:start w:val="1"/>
      <w:numFmt w:val="lowerRoman"/>
      <w:lvlText w:val="%6"/>
      <w:lvlJc w:val="left"/>
      <w:pPr>
        <w:ind w:left="4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6" w:tplc="CC5A2120">
      <w:start w:val="1"/>
      <w:numFmt w:val="decimal"/>
      <w:lvlText w:val="%7"/>
      <w:lvlJc w:val="left"/>
      <w:pPr>
        <w:ind w:left="5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7" w:tplc="1B504002">
      <w:start w:val="1"/>
      <w:numFmt w:val="lowerLetter"/>
      <w:lvlText w:val="%8"/>
      <w:lvlJc w:val="left"/>
      <w:pPr>
        <w:ind w:left="5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8" w:tplc="DA349194">
      <w:start w:val="1"/>
      <w:numFmt w:val="lowerRoman"/>
      <w:lvlText w:val="%9"/>
      <w:lvlJc w:val="left"/>
      <w:pPr>
        <w:ind w:left="6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7AAB"/>
    <w:rsid w:val="00287AAB"/>
    <w:rsid w:val="00D2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8EC25"/>
  <w15:docId w15:val="{831DC8A0-96B4-4B03-A54E-5DE525EAD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27" w:line="226" w:lineRule="auto"/>
      <w:ind w:left="550" w:right="504" w:hanging="3"/>
      <w:jc w:val="both"/>
    </w:pPr>
    <w:rPr>
      <w:rFonts w:ascii="Calibri" w:eastAsia="Calibri" w:hAnsi="Calibri" w:cs="Calibri"/>
      <w:color w:val="000000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387</Words>
  <Characters>2090</Characters>
  <Application>Microsoft Office Word</Application>
  <DocSecurity>0</DocSecurity>
  <Lines>17</Lines>
  <Paragraphs>4</Paragraphs>
  <ScaleCrop>false</ScaleCrop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Nutricionistas CFN</dc:creator>
  <cp:keywords/>
  <cp:lastModifiedBy>Nutricionistas CFN</cp:lastModifiedBy>
  <cp:revision>2</cp:revision>
  <dcterms:created xsi:type="dcterms:W3CDTF">2020-02-11T18:57:00Z</dcterms:created>
  <dcterms:modified xsi:type="dcterms:W3CDTF">2020-02-11T18:57:00Z</dcterms:modified>
</cp:coreProperties>
</file>