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E7E8" w14:textId="77777777" w:rsidR="00FC4B63" w:rsidRDefault="00B10CD6">
      <w:pPr>
        <w:pStyle w:val="Corpodetexto"/>
        <w:ind w:left="46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FE4BCF" wp14:editId="2CAF2AC7">
            <wp:extent cx="714080" cy="776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80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7A96" w14:textId="77777777" w:rsidR="00FC4B63" w:rsidRDefault="00FC4B63">
      <w:pPr>
        <w:pStyle w:val="Corpodetexto"/>
        <w:spacing w:before="4"/>
        <w:rPr>
          <w:rFonts w:ascii="Times New Roman"/>
          <w:sz w:val="8"/>
        </w:rPr>
      </w:pPr>
    </w:p>
    <w:p w14:paraId="3AB89506" w14:textId="77777777" w:rsidR="00FC4B63" w:rsidRDefault="00B10CD6">
      <w:pPr>
        <w:pStyle w:val="Corpodetexto"/>
        <w:spacing w:line="120" w:lineRule="exact"/>
        <w:ind w:left="2593"/>
        <w:rPr>
          <w:rFonts w:ascii="Times New Roman"/>
          <w:sz w:val="12"/>
        </w:rPr>
      </w:pPr>
      <w:r>
        <w:rPr>
          <w:rFonts w:ascii="Times New Roman"/>
          <w:noProof/>
          <w:position w:val="-1"/>
          <w:sz w:val="12"/>
        </w:rPr>
        <w:drawing>
          <wp:inline distT="0" distB="0" distL="0" distR="0" wp14:anchorId="5708E165" wp14:editId="0ABBB603">
            <wp:extent cx="3365966" cy="762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96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DA6D" w14:textId="77777777" w:rsidR="00FC4B63" w:rsidRDefault="00FC4B63">
      <w:pPr>
        <w:pStyle w:val="Corpodetexto"/>
        <w:rPr>
          <w:rFonts w:ascii="Times New Roman"/>
          <w:sz w:val="20"/>
        </w:rPr>
      </w:pPr>
    </w:p>
    <w:p w14:paraId="047D59DF" w14:textId="77777777" w:rsidR="00FC4B63" w:rsidRDefault="00FC4B63">
      <w:pPr>
        <w:pStyle w:val="Corpodetexto"/>
        <w:spacing w:before="7"/>
        <w:rPr>
          <w:rFonts w:ascii="Times New Roman"/>
          <w:sz w:val="19"/>
        </w:rPr>
      </w:pPr>
    </w:p>
    <w:p w14:paraId="57ED846C" w14:textId="21D5E56B" w:rsidR="00FC4B63" w:rsidRDefault="00B10CD6">
      <w:pPr>
        <w:pStyle w:val="Corpodetexto"/>
        <w:spacing w:before="94"/>
        <w:ind w:right="141"/>
        <w:jc w:val="right"/>
      </w:pPr>
      <w:r>
        <w:t>Brasília, 7 de fevereiro de 2020.</w:t>
      </w:r>
    </w:p>
    <w:p w14:paraId="25CEFAFC" w14:textId="7087AC1F" w:rsidR="00B10CD6" w:rsidRPr="00B10CD6" w:rsidRDefault="00B10CD6" w:rsidP="00B10CD6">
      <w:pPr>
        <w:pStyle w:val="Corpodetexto"/>
        <w:spacing w:before="94"/>
        <w:ind w:right="141"/>
        <w:rPr>
          <w:b/>
          <w:bCs/>
        </w:rPr>
      </w:pPr>
      <w:r w:rsidRPr="00B10CD6">
        <w:rPr>
          <w:b/>
          <w:bCs/>
        </w:rPr>
        <w:t>ESCLARECIMENTO Nº - 1</w:t>
      </w:r>
    </w:p>
    <w:p w14:paraId="4DFDF6DB" w14:textId="77777777" w:rsidR="00FC4B63" w:rsidRDefault="00FC4B63">
      <w:pPr>
        <w:pStyle w:val="Corpodetexto"/>
        <w:rPr>
          <w:sz w:val="24"/>
        </w:rPr>
      </w:pPr>
    </w:p>
    <w:p w14:paraId="22F3FE4F" w14:textId="77777777" w:rsidR="00FC4B63" w:rsidRDefault="00FC4B63">
      <w:pPr>
        <w:pStyle w:val="Corpodetexto"/>
        <w:spacing w:before="11"/>
        <w:rPr>
          <w:sz w:val="19"/>
        </w:rPr>
      </w:pPr>
    </w:p>
    <w:p w14:paraId="056FF2DF" w14:textId="77777777" w:rsidR="00FC4B63" w:rsidRDefault="00B10CD6">
      <w:pPr>
        <w:pStyle w:val="Corpodetexto"/>
        <w:ind w:left="132" w:right="142"/>
        <w:jc w:val="both"/>
      </w:pPr>
      <w:r>
        <w:rPr>
          <w:u w:val="single"/>
        </w:rPr>
        <w:t>Referência</w:t>
      </w:r>
      <w:r>
        <w:t>: Concorrência Pública nº 1/2020 - prestação de serviços de publicidade compreendendo o estudo, o planejamento, a conceituação, a concepção, a criação, a execução interna, a intermediação e a supervisão da execução externa e a distribuição, aos veículos e demais meios de divulgação, de publicidade de competência da Diretoria e da Unidade de Imprensa e Comunicação do CFN.</w:t>
      </w:r>
    </w:p>
    <w:p w14:paraId="32C50425" w14:textId="77777777" w:rsidR="00FC4B63" w:rsidRDefault="00FC4B63">
      <w:pPr>
        <w:pStyle w:val="Corpodetexto"/>
      </w:pPr>
    </w:p>
    <w:p w14:paraId="4B3CBC95" w14:textId="77777777" w:rsidR="00FC4B63" w:rsidRDefault="00B10CD6">
      <w:pPr>
        <w:pStyle w:val="Ttulo1"/>
        <w:rPr>
          <w:b w:val="0"/>
        </w:rPr>
      </w:pPr>
      <w:r>
        <w:t>Em atenção à consulta formulada ao Conselho Federal de Nutricionistas, fazemos os seguintes esclarecimentos</w:t>
      </w:r>
      <w:r>
        <w:rPr>
          <w:b w:val="0"/>
        </w:rPr>
        <w:t>:</w:t>
      </w:r>
    </w:p>
    <w:p w14:paraId="741B825B" w14:textId="77777777" w:rsidR="00FC4B63" w:rsidRDefault="00FC4B63">
      <w:pPr>
        <w:pStyle w:val="Corpodetexto"/>
      </w:pPr>
    </w:p>
    <w:p w14:paraId="5E64E248" w14:textId="77777777" w:rsidR="00FC4B63" w:rsidRDefault="00B10CD6">
      <w:pPr>
        <w:pStyle w:val="Corpodetexto"/>
        <w:ind w:left="132"/>
        <w:jc w:val="both"/>
      </w:pPr>
      <w:r>
        <w:rPr>
          <w:b/>
          <w:color w:val="FF0000"/>
          <w:u w:val="thick" w:color="FF0000"/>
        </w:rPr>
        <w:t>Pergunta 1</w:t>
      </w:r>
      <w:r>
        <w:t>: - Primeiramente, cumpre destacar o item 10.1.1.1 do edital, a seguir:</w:t>
      </w:r>
    </w:p>
    <w:p w14:paraId="5F49BC7F" w14:textId="77777777" w:rsidR="00FC4B63" w:rsidRDefault="00FC4B63">
      <w:pPr>
        <w:pStyle w:val="Corpodetexto"/>
        <w:spacing w:before="10"/>
        <w:rPr>
          <w:sz w:val="13"/>
        </w:rPr>
      </w:pPr>
    </w:p>
    <w:p w14:paraId="2AD133E6" w14:textId="77777777" w:rsidR="00FC4B63" w:rsidRDefault="00B10CD6">
      <w:pPr>
        <w:pStyle w:val="Ttulo1"/>
        <w:spacing w:before="94" w:line="276" w:lineRule="auto"/>
      </w:pPr>
      <w:r>
        <w:t>10.1.1.1 - Só será aceito o Plano de Comunicação Publicitária – Via Não Identificada que estiver acondicionado no invólucro padronizado, fornecido pela Comissão de Licitação, a ser retirado, exclusivamente, pela agência que o solicitar formalmente no endereço, SRTVS, quadra 701, Bloco II, Salas 301 a 314 e 316, Centro Empresarial Assis Chateaubriand, Brasília/DF, de segunda a sexta-feira, das 9h às</w:t>
      </w:r>
      <w:r>
        <w:rPr>
          <w:spacing w:val="-5"/>
        </w:rPr>
        <w:t xml:space="preserve"> </w:t>
      </w:r>
      <w:r>
        <w:t>17h.</w:t>
      </w:r>
    </w:p>
    <w:p w14:paraId="36C0B747" w14:textId="77777777" w:rsidR="00FC4B63" w:rsidRDefault="00B10CD6">
      <w:pPr>
        <w:pStyle w:val="Corpodetexto"/>
        <w:spacing w:before="199" w:line="278" w:lineRule="auto"/>
        <w:ind w:left="132" w:right="141"/>
        <w:jc w:val="both"/>
      </w:pPr>
      <w:r>
        <w:t>Recebi a informação sobre o edital que temos que fazer a solicitação por e-mail. Portanto, qual a forma correta? É necessário mandar o e-mail ou só comparecer ao endereço indicado no edital para recolhimento do invólucro?</w:t>
      </w:r>
    </w:p>
    <w:p w14:paraId="1A43E587" w14:textId="77777777" w:rsidR="00FC4B63" w:rsidRDefault="00FC4B63">
      <w:pPr>
        <w:pStyle w:val="Corpodetexto"/>
        <w:spacing w:before="10"/>
        <w:rPr>
          <w:sz w:val="23"/>
        </w:rPr>
      </w:pPr>
    </w:p>
    <w:p w14:paraId="39C93181" w14:textId="77777777" w:rsidR="00FC4B63" w:rsidRDefault="00B10CD6">
      <w:pPr>
        <w:pStyle w:val="Corpodetexto"/>
        <w:ind w:left="132" w:right="139"/>
        <w:jc w:val="both"/>
      </w:pPr>
      <w:r>
        <w:rPr>
          <w:b/>
          <w:color w:val="FF0000"/>
          <w:u w:val="thick" w:color="FF0000"/>
        </w:rPr>
        <w:t>Resposta</w:t>
      </w:r>
      <w:r>
        <w:rPr>
          <w:b/>
          <w:color w:val="FF0000"/>
        </w:rPr>
        <w:t xml:space="preserve">: </w:t>
      </w:r>
      <w:r>
        <w:t>Quanto a solicitação do Edital, o mesmo poderá ser encaminhado por e-mail, retirado no site ou ainda no próprio endereço, bastando a solicitação. Quanto ao envelope, via não identificada o mesmo deverá ser retirado no</w:t>
      </w:r>
      <w:r>
        <w:rPr>
          <w:spacing w:val="-4"/>
        </w:rPr>
        <w:t xml:space="preserve"> </w:t>
      </w:r>
      <w:r>
        <w:t>CFN.</w:t>
      </w:r>
    </w:p>
    <w:p w14:paraId="767CE3F2" w14:textId="77777777" w:rsidR="00FC4B63" w:rsidRDefault="00FC4B63">
      <w:pPr>
        <w:pStyle w:val="Corpodetexto"/>
        <w:spacing w:before="4"/>
        <w:rPr>
          <w:sz w:val="24"/>
        </w:rPr>
      </w:pPr>
    </w:p>
    <w:p w14:paraId="3041C30F" w14:textId="77777777" w:rsidR="00FC4B63" w:rsidRDefault="00B10CD6">
      <w:pPr>
        <w:pStyle w:val="Corpodetexto"/>
        <w:ind w:left="132"/>
        <w:jc w:val="both"/>
      </w:pPr>
      <w:r>
        <w:rPr>
          <w:b/>
          <w:color w:val="FF0000"/>
          <w:u w:val="thick" w:color="FF0000"/>
        </w:rPr>
        <w:t xml:space="preserve">Pergunta 2: </w:t>
      </w:r>
      <w:r>
        <w:t>Ademais, a outra dúvida refere-se ao item 8.1 do edital conforme demonstrado, a seguir:</w:t>
      </w:r>
    </w:p>
    <w:p w14:paraId="65E4F1EF" w14:textId="77777777" w:rsidR="00FC4B63" w:rsidRDefault="00FC4B63">
      <w:pPr>
        <w:pStyle w:val="Corpodetexto"/>
        <w:spacing w:before="7"/>
        <w:rPr>
          <w:sz w:val="20"/>
        </w:rPr>
      </w:pPr>
    </w:p>
    <w:p w14:paraId="1B2255B6" w14:textId="77777777" w:rsidR="00FC4B63" w:rsidRDefault="00B10CD6">
      <w:pPr>
        <w:pStyle w:val="Ttulo1"/>
        <w:spacing w:line="276" w:lineRule="auto"/>
        <w:ind w:right="147"/>
      </w:pPr>
      <w:r>
        <w:t>8.1 - Para participar deste certame, o representante da licitante apresentará à Comissão de Licitação</w:t>
      </w:r>
      <w:r>
        <w:rPr>
          <w:shd w:val="clear" w:color="auto" w:fill="C0C0C0"/>
        </w:rPr>
        <w:t xml:space="preserve"> </w:t>
      </w:r>
      <w:r>
        <w:rPr>
          <w:u w:val="thick"/>
          <w:shd w:val="clear" w:color="auto" w:fill="C0C0C0"/>
        </w:rPr>
        <w:t>documento que o credencia</w:t>
      </w:r>
      <w:r>
        <w:t>, juntamente com seu documento de identidade de fé pública, no ato programado para a entrega dos invólucros com as Propostas Técnica e de Preços.</w:t>
      </w:r>
    </w:p>
    <w:p w14:paraId="0F3EF293" w14:textId="77777777" w:rsidR="00FC4B63" w:rsidRDefault="00B10CD6">
      <w:pPr>
        <w:pStyle w:val="Corpodetexto"/>
        <w:spacing w:before="199"/>
        <w:ind w:left="132" w:right="145"/>
        <w:jc w:val="both"/>
      </w:pPr>
      <w:r>
        <w:t>A respeito deste documento que credencia o licitante, seria no caso uma procuração? Esta seria simples ou</w:t>
      </w:r>
      <w:r>
        <w:rPr>
          <w:spacing w:val="-1"/>
        </w:rPr>
        <w:t xml:space="preserve"> </w:t>
      </w:r>
      <w:r>
        <w:t>autenticada?</w:t>
      </w:r>
    </w:p>
    <w:p w14:paraId="7CECA181" w14:textId="77777777" w:rsidR="00FC4B63" w:rsidRDefault="00FC4B63">
      <w:pPr>
        <w:pStyle w:val="Corpodetexto"/>
      </w:pPr>
    </w:p>
    <w:p w14:paraId="1CFCC33B" w14:textId="77777777" w:rsidR="00FC4B63" w:rsidRDefault="00B10CD6">
      <w:pPr>
        <w:pStyle w:val="Corpodetexto"/>
        <w:ind w:left="132" w:right="143"/>
        <w:jc w:val="both"/>
      </w:pPr>
      <w:r>
        <w:rPr>
          <w:b/>
          <w:color w:val="FF0000"/>
          <w:u w:val="thick" w:color="FF0000"/>
        </w:rPr>
        <w:t>Resposta</w:t>
      </w:r>
      <w:r>
        <w:rPr>
          <w:b/>
          <w:color w:val="FF0000"/>
        </w:rPr>
        <w:t xml:space="preserve">: </w:t>
      </w:r>
      <w:r>
        <w:t>Se os documentos forem identidade e dos próprios titulares da empresa não há a necessidade de autenticação, para os casos de procuração, as mesmas deverão ser autenticadas com o reconhecimento de</w:t>
      </w:r>
      <w:r>
        <w:rPr>
          <w:spacing w:val="-5"/>
        </w:rPr>
        <w:t xml:space="preserve"> </w:t>
      </w:r>
      <w:r>
        <w:t>firma.</w:t>
      </w:r>
    </w:p>
    <w:p w14:paraId="27DA8188" w14:textId="30268903" w:rsidR="00FC4B63" w:rsidRDefault="00B10CD6">
      <w:pPr>
        <w:pStyle w:val="Corpodetexto"/>
        <w:spacing w:before="122" w:line="276" w:lineRule="auto"/>
        <w:ind w:left="132" w:right="141"/>
        <w:jc w:val="both"/>
      </w:pPr>
      <w:r w:rsidRPr="00606106">
        <w:t>Fica mantida</w:t>
      </w:r>
      <w:r>
        <w:t xml:space="preserve"> a abertura das propostas para o próximo dia 03/03/2020, às 9</w:t>
      </w:r>
      <w:r w:rsidR="002C33DA">
        <w:t>h</w:t>
      </w:r>
      <w:r>
        <w:t>30 (horário de Brasília- DF).</w:t>
      </w:r>
    </w:p>
    <w:p w14:paraId="04A802BF" w14:textId="77777777" w:rsidR="00FC4B63" w:rsidRDefault="00FC4B63">
      <w:pPr>
        <w:pStyle w:val="Corpodetexto"/>
        <w:spacing w:before="5"/>
        <w:rPr>
          <w:sz w:val="32"/>
        </w:rPr>
      </w:pPr>
    </w:p>
    <w:p w14:paraId="3C7DFFAD" w14:textId="77777777" w:rsidR="00FC4B63" w:rsidRDefault="00B10CD6">
      <w:pPr>
        <w:pStyle w:val="Ttulo1"/>
        <w:spacing w:before="1"/>
        <w:ind w:left="4028" w:right="4036"/>
        <w:jc w:val="center"/>
      </w:pPr>
      <w:r>
        <w:t>Comissão de Licitação</w:t>
      </w:r>
    </w:p>
    <w:p w14:paraId="48C662B8" w14:textId="77777777" w:rsidR="00FC4B63" w:rsidRDefault="00FC4B63">
      <w:pPr>
        <w:pStyle w:val="Corpodetexto"/>
        <w:rPr>
          <w:b/>
          <w:sz w:val="20"/>
        </w:rPr>
      </w:pPr>
    </w:p>
    <w:p w14:paraId="7DC602A2" w14:textId="77777777" w:rsidR="00FC4B63" w:rsidRDefault="00FC4B63">
      <w:pPr>
        <w:pStyle w:val="Corpodetexto"/>
        <w:rPr>
          <w:b/>
          <w:sz w:val="20"/>
        </w:rPr>
      </w:pPr>
    </w:p>
    <w:p w14:paraId="3060003B" w14:textId="77777777" w:rsidR="00FC4B63" w:rsidRDefault="00FC4B63">
      <w:pPr>
        <w:pStyle w:val="Corpodetexto"/>
        <w:rPr>
          <w:b/>
          <w:sz w:val="20"/>
        </w:rPr>
      </w:pPr>
    </w:p>
    <w:p w14:paraId="6DF5A92E" w14:textId="11DF0DED" w:rsidR="00FC4B63" w:rsidRDefault="005659D3">
      <w:pPr>
        <w:pStyle w:val="Corpodetexto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424E28" wp14:editId="6DB69E2D">
                <wp:simplePos x="0" y="0"/>
                <wp:positionH relativeFrom="page">
                  <wp:posOffset>522605</wp:posOffset>
                </wp:positionH>
                <wp:positionV relativeFrom="paragraph">
                  <wp:posOffset>105410</wp:posOffset>
                </wp:positionV>
                <wp:extent cx="652272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06AF" id="Rectangle 2" o:spid="_x0000_s1026" style="position:absolute;margin-left:41.15pt;margin-top:8.3pt;width:513.6pt;height: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4682A13" w14:textId="77777777" w:rsidR="00FC4B63" w:rsidRDefault="00FC4B63">
      <w:pPr>
        <w:pStyle w:val="Corpodetexto"/>
        <w:spacing w:before="6"/>
        <w:rPr>
          <w:b/>
          <w:sz w:val="9"/>
        </w:rPr>
      </w:pPr>
    </w:p>
    <w:p w14:paraId="2B22BECB" w14:textId="2A86CA9F" w:rsidR="00FC4B63" w:rsidRDefault="00B10CD6">
      <w:pPr>
        <w:spacing w:before="100" w:line="242" w:lineRule="auto"/>
        <w:ind w:left="1970" w:right="627" w:hanging="134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SRTVS, QUADRA 701, BLOCO II, SALA 301 a 314 e 316, CENTRO EMPRESARIAL ASSIS CHATEAUBRIAND, BRASÍLIA - DF CEP 70340-906 FONE (61) 3225-6027– e-mail: </w:t>
      </w:r>
      <w:hyperlink r:id="rId6">
        <w:r>
          <w:rPr>
            <w:rFonts w:ascii="Trebuchet MS" w:hAnsi="Trebuchet MS"/>
            <w:color w:val="0000FF"/>
            <w:sz w:val="18"/>
            <w:u w:val="single" w:color="0000FF"/>
          </w:rPr>
          <w:t>cfn@cfn.org.br</w:t>
        </w:r>
      </w:hyperlink>
    </w:p>
    <w:sectPr w:rsidR="00FC4B63">
      <w:type w:val="continuous"/>
      <w:pgSz w:w="11910" w:h="16850"/>
      <w:pgMar w:top="7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3"/>
    <w:rsid w:val="002C33DA"/>
    <w:rsid w:val="00321A11"/>
    <w:rsid w:val="005659D3"/>
    <w:rsid w:val="00606106"/>
    <w:rsid w:val="00B10CD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61B9"/>
  <w15:docId w15:val="{CDC020B0-4089-48A8-B9AC-3F0F743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32" w:right="14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n@cfn.or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30 de maio de 2007</dc:title>
  <dc:creator>Rita Fraça</dc:creator>
  <cp:lastModifiedBy>Visitante</cp:lastModifiedBy>
  <cp:revision>5</cp:revision>
  <dcterms:created xsi:type="dcterms:W3CDTF">2021-05-14T17:42:00Z</dcterms:created>
  <dcterms:modified xsi:type="dcterms:W3CDTF">2021-05-14T17:46:00Z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